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663F3" w14:textId="77777777" w:rsidR="00ED471D" w:rsidRPr="00ED471D" w:rsidRDefault="00ED471D" w:rsidP="00ED471D">
      <w:pPr>
        <w:spacing w:line="240" w:lineRule="auto"/>
        <w:jc w:val="center"/>
        <w:outlineLvl w:val="0"/>
        <w:rPr>
          <w:rFonts w:ascii="Arial" w:eastAsia="Times New Roman" w:hAnsi="Arial" w:cs="Arial"/>
          <w:b/>
          <w:bCs/>
          <w:kern w:val="36"/>
          <w:sz w:val="28"/>
          <w:szCs w:val="28"/>
        </w:rPr>
      </w:pPr>
      <w:r w:rsidRPr="00ED471D">
        <w:rPr>
          <w:rFonts w:ascii="Arial" w:eastAsia="Times New Roman" w:hAnsi="Arial" w:cs="Arial"/>
          <w:b/>
          <w:bCs/>
          <w:kern w:val="36"/>
          <w:sz w:val="28"/>
          <w:szCs w:val="28"/>
        </w:rPr>
        <w:t>Finance Team Charter</w:t>
      </w:r>
    </w:p>
    <w:p w14:paraId="50C8002B" w14:textId="77777777" w:rsidR="00ED471D" w:rsidRDefault="00ED471D" w:rsidP="00ED471D">
      <w:pPr>
        <w:shd w:val="clear" w:color="auto" w:fill="FFFFFF"/>
        <w:spacing w:line="240" w:lineRule="auto"/>
        <w:outlineLvl w:val="2"/>
        <w:rPr>
          <w:rFonts w:ascii="Arial" w:eastAsia="Times New Roman" w:hAnsi="Arial" w:cs="Arial"/>
          <w:b/>
          <w:bCs/>
        </w:rPr>
      </w:pPr>
    </w:p>
    <w:p w14:paraId="39E557A5" w14:textId="491BF663" w:rsidR="00ED471D" w:rsidRPr="00ED471D" w:rsidRDefault="00ED471D" w:rsidP="00ED471D">
      <w:pPr>
        <w:shd w:val="clear" w:color="auto" w:fill="FFFFFF"/>
        <w:spacing w:line="240" w:lineRule="auto"/>
        <w:outlineLvl w:val="2"/>
        <w:rPr>
          <w:rFonts w:ascii="Arial" w:eastAsia="Times New Roman" w:hAnsi="Arial" w:cs="Arial"/>
          <w:b/>
          <w:bCs/>
        </w:rPr>
      </w:pPr>
      <w:r w:rsidRPr="00ED471D">
        <w:rPr>
          <w:rFonts w:ascii="Arial" w:eastAsia="Times New Roman" w:hAnsi="Arial" w:cs="Arial"/>
          <w:b/>
          <w:bCs/>
        </w:rPr>
        <w:t>Purpose</w:t>
      </w:r>
    </w:p>
    <w:p w14:paraId="2E6018E7" w14:textId="68E161CE" w:rsidR="00ED471D" w:rsidRDefault="00ED471D" w:rsidP="00ED471D">
      <w:pPr>
        <w:shd w:val="clear" w:color="auto" w:fill="FFFFFF"/>
        <w:spacing w:line="240" w:lineRule="auto"/>
        <w:rPr>
          <w:rFonts w:ascii="Arial" w:eastAsia="Times New Roman" w:hAnsi="Arial" w:cs="Arial"/>
        </w:rPr>
      </w:pPr>
      <w:r>
        <w:rPr>
          <w:rFonts w:ascii="Arial" w:eastAsia="Times New Roman" w:hAnsi="Arial" w:cs="Arial"/>
        </w:rPr>
        <w:t>T</w:t>
      </w:r>
      <w:r w:rsidRPr="00ED471D">
        <w:rPr>
          <w:rFonts w:ascii="Arial" w:eastAsia="Times New Roman" w:hAnsi="Arial" w:cs="Arial"/>
        </w:rPr>
        <w:t>his policy establish</w:t>
      </w:r>
      <w:r>
        <w:rPr>
          <w:rFonts w:ascii="Arial" w:eastAsia="Times New Roman" w:hAnsi="Arial" w:cs="Arial"/>
        </w:rPr>
        <w:t xml:space="preserve">es </w:t>
      </w:r>
      <w:r w:rsidRPr="00ED471D">
        <w:rPr>
          <w:rFonts w:ascii="Arial" w:eastAsia="Times New Roman" w:hAnsi="Arial" w:cs="Arial"/>
        </w:rPr>
        <w:t>the Finance Team charter as set forth by the</w:t>
      </w:r>
      <w:r>
        <w:rPr>
          <w:rFonts w:ascii="Arial" w:eastAsia="Times New Roman" w:hAnsi="Arial" w:cs="Arial"/>
        </w:rPr>
        <w:t xml:space="preserve"> [Church Name’s] Local Board of Administration (LBA)</w:t>
      </w:r>
      <w:r w:rsidRPr="00ED471D">
        <w:rPr>
          <w:rFonts w:ascii="Arial" w:eastAsia="Times New Roman" w:hAnsi="Arial" w:cs="Arial"/>
        </w:rPr>
        <w:t>.</w:t>
      </w:r>
    </w:p>
    <w:p w14:paraId="61BB3183" w14:textId="77777777" w:rsidR="00ED471D" w:rsidRPr="00ED471D" w:rsidRDefault="00ED471D" w:rsidP="00ED471D">
      <w:pPr>
        <w:shd w:val="clear" w:color="auto" w:fill="FFFFFF"/>
        <w:spacing w:line="240" w:lineRule="auto"/>
        <w:rPr>
          <w:rFonts w:ascii="Arial" w:eastAsia="Times New Roman" w:hAnsi="Arial" w:cs="Arial"/>
        </w:rPr>
      </w:pPr>
    </w:p>
    <w:p w14:paraId="37A82618" w14:textId="77777777" w:rsidR="00ED471D" w:rsidRPr="00ED471D" w:rsidRDefault="00ED471D" w:rsidP="00ED471D">
      <w:pPr>
        <w:shd w:val="clear" w:color="auto" w:fill="FFFFFF"/>
        <w:spacing w:line="240" w:lineRule="auto"/>
        <w:outlineLvl w:val="2"/>
        <w:rPr>
          <w:rFonts w:ascii="Arial" w:eastAsia="Times New Roman" w:hAnsi="Arial" w:cs="Arial"/>
          <w:b/>
          <w:bCs/>
        </w:rPr>
      </w:pPr>
      <w:r w:rsidRPr="00ED471D">
        <w:rPr>
          <w:rFonts w:ascii="Arial" w:eastAsia="Times New Roman" w:hAnsi="Arial" w:cs="Arial"/>
          <w:b/>
          <w:bCs/>
        </w:rPr>
        <w:t>Scope</w:t>
      </w:r>
    </w:p>
    <w:p w14:paraId="48CA27D5" w14:textId="23A9CEE8"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The Finance Team is formed and empowered by the </w:t>
      </w:r>
      <w:r>
        <w:rPr>
          <w:rFonts w:ascii="Arial" w:eastAsia="Times New Roman" w:hAnsi="Arial" w:cs="Arial"/>
        </w:rPr>
        <w:t>LBA</w:t>
      </w:r>
      <w:r w:rsidRPr="00ED471D">
        <w:rPr>
          <w:rFonts w:ascii="Arial" w:eastAsia="Times New Roman" w:hAnsi="Arial" w:cs="Arial"/>
        </w:rPr>
        <w:t xml:space="preserve"> to function as a team of subject matter experts in the accounting and finance area regularly reviewing the church’s financial status, advising the </w:t>
      </w:r>
      <w:hyperlink r:id="rId4" w:history="1">
        <w:r w:rsidRPr="00ED471D">
          <w:rPr>
            <w:rFonts w:ascii="Arial" w:eastAsia="Times New Roman" w:hAnsi="Arial" w:cs="Arial"/>
          </w:rPr>
          <w:t>Executive Pastor</w:t>
        </w:r>
      </w:hyperlink>
      <w:r w:rsidRPr="00ED471D">
        <w:rPr>
          <w:rFonts w:ascii="Arial" w:eastAsia="Times New Roman" w:hAnsi="Arial" w:cs="Arial"/>
        </w:rPr>
        <w:t>. To this end, this policy includes specifics related to the scope and function of the Finance Team.</w:t>
      </w:r>
    </w:p>
    <w:p w14:paraId="3E76F14D" w14:textId="77777777" w:rsidR="00ED471D" w:rsidRPr="00ED471D" w:rsidRDefault="00ED471D" w:rsidP="00ED471D">
      <w:pPr>
        <w:shd w:val="clear" w:color="auto" w:fill="FFFFFF"/>
        <w:spacing w:line="240" w:lineRule="auto"/>
        <w:rPr>
          <w:rFonts w:ascii="Arial" w:eastAsia="Times New Roman" w:hAnsi="Arial" w:cs="Arial"/>
        </w:rPr>
      </w:pPr>
    </w:p>
    <w:p w14:paraId="4B9C58B8" w14:textId="480473BE" w:rsidR="00ED471D" w:rsidRPr="00ED471D" w:rsidRDefault="00ED471D" w:rsidP="00ED471D">
      <w:pPr>
        <w:shd w:val="clear" w:color="auto" w:fill="FFFFFF"/>
        <w:spacing w:line="240" w:lineRule="auto"/>
        <w:outlineLvl w:val="2"/>
        <w:rPr>
          <w:rFonts w:ascii="Arial" w:eastAsia="Times New Roman" w:hAnsi="Arial" w:cs="Arial"/>
          <w:b/>
          <w:bCs/>
        </w:rPr>
      </w:pPr>
      <w:r w:rsidRPr="00ED471D">
        <w:rPr>
          <w:rFonts w:ascii="Arial" w:eastAsia="Times New Roman" w:hAnsi="Arial" w:cs="Arial"/>
          <w:b/>
          <w:bCs/>
        </w:rPr>
        <w:t>Responsibility</w:t>
      </w:r>
    </w:p>
    <w:p w14:paraId="1D37503C" w14:textId="77777777" w:rsidR="00ED471D" w:rsidRP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It is the responsibility of the Executive Pastor, reporting to the Senior Pastor to implement and follow the specific guidelines and operating parameters outlined in this policy. The primary responsibility for this policy rests with the Executive Pastor.</w:t>
      </w:r>
    </w:p>
    <w:p w14:paraId="32E34C87" w14:textId="77777777" w:rsidR="00ED471D" w:rsidRDefault="00ED471D" w:rsidP="00ED471D">
      <w:pPr>
        <w:shd w:val="clear" w:color="auto" w:fill="FFFFFF"/>
        <w:spacing w:line="240" w:lineRule="auto"/>
        <w:outlineLvl w:val="2"/>
        <w:rPr>
          <w:rFonts w:ascii="Arial" w:eastAsia="Times New Roman" w:hAnsi="Arial" w:cs="Arial"/>
          <w:b/>
          <w:bCs/>
        </w:rPr>
      </w:pPr>
    </w:p>
    <w:p w14:paraId="6E0DD37A" w14:textId="56270B24" w:rsidR="00ED471D" w:rsidRDefault="00ED471D" w:rsidP="00ED471D">
      <w:pPr>
        <w:shd w:val="clear" w:color="auto" w:fill="FFFFFF"/>
        <w:spacing w:line="240" w:lineRule="auto"/>
        <w:outlineLvl w:val="2"/>
        <w:rPr>
          <w:rFonts w:ascii="Arial" w:eastAsia="Times New Roman" w:hAnsi="Arial" w:cs="Arial"/>
          <w:b/>
          <w:bCs/>
        </w:rPr>
      </w:pPr>
      <w:r w:rsidRPr="00ED471D">
        <w:rPr>
          <w:rFonts w:ascii="Arial" w:eastAsia="Times New Roman" w:hAnsi="Arial" w:cs="Arial"/>
          <w:b/>
          <w:bCs/>
        </w:rPr>
        <w:t>Policy</w:t>
      </w:r>
    </w:p>
    <w:p w14:paraId="3A1BC37B" w14:textId="77777777" w:rsidR="00ED471D" w:rsidRPr="00ED471D" w:rsidRDefault="00ED471D" w:rsidP="00ED471D">
      <w:pPr>
        <w:shd w:val="clear" w:color="auto" w:fill="FFFFFF"/>
        <w:spacing w:line="240" w:lineRule="auto"/>
        <w:outlineLvl w:val="2"/>
        <w:rPr>
          <w:rFonts w:ascii="Arial" w:eastAsia="Times New Roman" w:hAnsi="Arial" w:cs="Arial"/>
          <w:b/>
          <w:bCs/>
        </w:rPr>
      </w:pPr>
    </w:p>
    <w:p w14:paraId="2376ECAD" w14:textId="77777777" w:rsidR="00ED471D" w:rsidRPr="00ED471D" w:rsidRDefault="00ED471D" w:rsidP="00ED471D">
      <w:pPr>
        <w:shd w:val="clear" w:color="auto" w:fill="FFFFFF"/>
        <w:spacing w:line="240" w:lineRule="auto"/>
        <w:outlineLvl w:val="4"/>
        <w:rPr>
          <w:rFonts w:ascii="Arial" w:eastAsia="Times New Roman" w:hAnsi="Arial" w:cs="Arial"/>
          <w:b/>
          <w:bCs/>
        </w:rPr>
      </w:pPr>
      <w:r w:rsidRPr="00ED471D">
        <w:rPr>
          <w:rFonts w:ascii="Arial" w:eastAsia="Times New Roman" w:hAnsi="Arial" w:cs="Arial"/>
          <w:b/>
          <w:bCs/>
        </w:rPr>
        <w:t>Team Purpose</w:t>
      </w:r>
    </w:p>
    <w:p w14:paraId="24627E58" w14:textId="25EA96C7"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The Finance Team exists to regularly review the church’s financial status and financial business practices/processes as an advisory board to the Executive Pastor in his/her role as CFO of the church.</w:t>
      </w:r>
    </w:p>
    <w:p w14:paraId="33A71407" w14:textId="77777777" w:rsidR="00ED471D" w:rsidRPr="00ED471D" w:rsidRDefault="00ED471D" w:rsidP="00ED471D">
      <w:pPr>
        <w:shd w:val="clear" w:color="auto" w:fill="FFFFFF"/>
        <w:spacing w:line="240" w:lineRule="auto"/>
        <w:rPr>
          <w:rFonts w:ascii="Arial" w:eastAsia="Times New Roman" w:hAnsi="Arial" w:cs="Arial"/>
        </w:rPr>
      </w:pPr>
    </w:p>
    <w:p w14:paraId="7195B31C" w14:textId="77777777" w:rsidR="00ED471D" w:rsidRP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The Finance Team is also a sounding board for the Executive Pastor as needed in his effort to pursue improved financial business practices, reporting, and decision making.</w:t>
      </w:r>
    </w:p>
    <w:p w14:paraId="6FA93499" w14:textId="77777777" w:rsidR="00ED471D" w:rsidRDefault="00ED471D" w:rsidP="00ED471D">
      <w:pPr>
        <w:shd w:val="clear" w:color="auto" w:fill="FFFFFF"/>
        <w:spacing w:line="240" w:lineRule="auto"/>
        <w:rPr>
          <w:rFonts w:ascii="Arial" w:eastAsia="Times New Roman" w:hAnsi="Arial" w:cs="Arial"/>
        </w:rPr>
      </w:pPr>
    </w:p>
    <w:p w14:paraId="17051B68" w14:textId="76713272"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Additionally, the Executive Pastor and Finance Team may be called upon by the </w:t>
      </w:r>
      <w:r>
        <w:rPr>
          <w:rFonts w:ascii="Arial" w:eastAsia="Times New Roman" w:hAnsi="Arial" w:cs="Arial"/>
        </w:rPr>
        <w:t>LBA</w:t>
      </w:r>
      <w:r w:rsidRPr="00ED471D">
        <w:rPr>
          <w:rFonts w:ascii="Arial" w:eastAsia="Times New Roman" w:hAnsi="Arial" w:cs="Arial"/>
        </w:rPr>
        <w:t xml:space="preserve"> to review a contract or proposal requiring the church to make a significant, long-term financial commitment such as a loan or other contract.</w:t>
      </w:r>
    </w:p>
    <w:p w14:paraId="5469B5D3" w14:textId="77777777" w:rsidR="00ED471D" w:rsidRPr="00ED471D" w:rsidRDefault="00ED471D" w:rsidP="00ED471D">
      <w:pPr>
        <w:shd w:val="clear" w:color="auto" w:fill="FFFFFF"/>
        <w:spacing w:line="240" w:lineRule="auto"/>
        <w:rPr>
          <w:rFonts w:ascii="Arial" w:eastAsia="Times New Roman" w:hAnsi="Arial" w:cs="Arial"/>
        </w:rPr>
      </w:pPr>
    </w:p>
    <w:p w14:paraId="39F91D5A" w14:textId="77777777" w:rsidR="00ED471D" w:rsidRPr="00ED471D" w:rsidRDefault="00ED471D" w:rsidP="00ED471D">
      <w:pPr>
        <w:shd w:val="clear" w:color="auto" w:fill="FFFFFF"/>
        <w:spacing w:line="240" w:lineRule="auto"/>
        <w:outlineLvl w:val="4"/>
        <w:rPr>
          <w:rFonts w:ascii="Arial" w:eastAsia="Times New Roman" w:hAnsi="Arial" w:cs="Arial"/>
          <w:b/>
          <w:bCs/>
        </w:rPr>
      </w:pPr>
      <w:r w:rsidRPr="00ED471D">
        <w:rPr>
          <w:rFonts w:ascii="Arial" w:eastAsia="Times New Roman" w:hAnsi="Arial" w:cs="Arial"/>
          <w:b/>
          <w:bCs/>
        </w:rPr>
        <w:t>Leadership</w:t>
      </w:r>
    </w:p>
    <w:p w14:paraId="14C48F57" w14:textId="77777777" w:rsidR="00ED471D" w:rsidRDefault="00ED471D" w:rsidP="00ED471D">
      <w:pPr>
        <w:shd w:val="clear" w:color="auto" w:fill="FFFFFF"/>
        <w:spacing w:line="240" w:lineRule="auto"/>
        <w:rPr>
          <w:rFonts w:ascii="Arial" w:eastAsia="Times New Roman" w:hAnsi="Arial" w:cs="Arial"/>
        </w:rPr>
      </w:pPr>
    </w:p>
    <w:p w14:paraId="6F437342" w14:textId="09A60466" w:rsidR="00ED471D" w:rsidRP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highlight w:val="yellow"/>
        </w:rPr>
        <w:t>[Church Name]</w:t>
      </w:r>
      <w:r>
        <w:rPr>
          <w:rFonts w:ascii="Arial" w:eastAsia="Times New Roman" w:hAnsi="Arial" w:cs="Arial"/>
        </w:rPr>
        <w:t xml:space="preserve">’s Treasurer is the </w:t>
      </w:r>
      <w:r w:rsidRPr="00ED471D">
        <w:rPr>
          <w:rFonts w:ascii="Arial" w:eastAsia="Times New Roman" w:hAnsi="Arial" w:cs="Arial"/>
        </w:rPr>
        <w:t>leader (chairperson) of the Finance Team</w:t>
      </w:r>
      <w:r>
        <w:rPr>
          <w:rFonts w:ascii="Arial" w:eastAsia="Times New Roman" w:hAnsi="Arial" w:cs="Arial"/>
        </w:rPr>
        <w:t xml:space="preserve">.  </w:t>
      </w:r>
      <w:r w:rsidRPr="00ED471D">
        <w:rPr>
          <w:rFonts w:ascii="Arial" w:eastAsia="Times New Roman" w:hAnsi="Arial" w:cs="Arial"/>
        </w:rPr>
        <w:t>The Executive Pastor is the only permanent member of the team.</w:t>
      </w:r>
      <w:r>
        <w:rPr>
          <w:rFonts w:ascii="Arial" w:eastAsia="Times New Roman" w:hAnsi="Arial" w:cs="Arial"/>
        </w:rPr>
        <w:t xml:space="preserve"> </w:t>
      </w:r>
      <w:r w:rsidRPr="00ED471D">
        <w:rPr>
          <w:rFonts w:ascii="Arial" w:eastAsia="Times New Roman" w:hAnsi="Arial" w:cs="Arial"/>
        </w:rPr>
        <w:t xml:space="preserve">The </w:t>
      </w:r>
      <w:r>
        <w:rPr>
          <w:rFonts w:ascii="Arial" w:eastAsia="Times New Roman" w:hAnsi="Arial" w:cs="Arial"/>
        </w:rPr>
        <w:t>Treasurer</w:t>
      </w:r>
      <w:r w:rsidRPr="00ED471D">
        <w:rPr>
          <w:rFonts w:ascii="Arial" w:eastAsia="Times New Roman" w:hAnsi="Arial" w:cs="Arial"/>
        </w:rPr>
        <w:t xml:space="preserve"> may</w:t>
      </w:r>
      <w:r>
        <w:rPr>
          <w:rFonts w:ascii="Arial" w:eastAsia="Times New Roman" w:hAnsi="Arial" w:cs="Arial"/>
        </w:rPr>
        <w:t xml:space="preserve"> </w:t>
      </w:r>
      <w:r w:rsidRPr="00ED471D">
        <w:rPr>
          <w:rFonts w:ascii="Arial" w:eastAsia="Times New Roman" w:hAnsi="Arial" w:cs="Arial"/>
        </w:rPr>
        <w:t>assign members of the Finance Team to lead specific projects or other activities performed by the team in the accomplishment of its charter. One such activity could be the oversight of a financial audit or other independent assessment of the church’s finances and/or financial business practices.</w:t>
      </w:r>
    </w:p>
    <w:p w14:paraId="65D71F56" w14:textId="77777777" w:rsidR="00ED471D" w:rsidRDefault="00ED471D" w:rsidP="00ED471D">
      <w:pPr>
        <w:shd w:val="clear" w:color="auto" w:fill="FFFFFF"/>
        <w:spacing w:line="240" w:lineRule="auto"/>
        <w:outlineLvl w:val="4"/>
        <w:rPr>
          <w:rFonts w:ascii="Arial" w:eastAsia="Times New Roman" w:hAnsi="Arial" w:cs="Arial"/>
          <w:b/>
          <w:bCs/>
        </w:rPr>
      </w:pPr>
    </w:p>
    <w:p w14:paraId="09A992AE" w14:textId="1013986D" w:rsidR="00ED471D" w:rsidRDefault="00ED471D" w:rsidP="00ED471D">
      <w:pPr>
        <w:shd w:val="clear" w:color="auto" w:fill="FFFFFF"/>
        <w:spacing w:line="240" w:lineRule="auto"/>
        <w:outlineLvl w:val="4"/>
        <w:rPr>
          <w:rFonts w:ascii="Arial" w:eastAsia="Times New Roman" w:hAnsi="Arial" w:cs="Arial"/>
          <w:b/>
          <w:bCs/>
        </w:rPr>
      </w:pPr>
      <w:r w:rsidRPr="00ED471D">
        <w:rPr>
          <w:rFonts w:ascii="Arial" w:eastAsia="Times New Roman" w:hAnsi="Arial" w:cs="Arial"/>
          <w:b/>
          <w:bCs/>
        </w:rPr>
        <w:t>Membership</w:t>
      </w:r>
    </w:p>
    <w:p w14:paraId="5ACB366F" w14:textId="77777777" w:rsidR="00ED471D" w:rsidRPr="00ED471D" w:rsidRDefault="00ED471D" w:rsidP="00ED471D">
      <w:pPr>
        <w:shd w:val="clear" w:color="auto" w:fill="FFFFFF"/>
        <w:spacing w:line="240" w:lineRule="auto"/>
        <w:outlineLvl w:val="4"/>
        <w:rPr>
          <w:rFonts w:ascii="Arial" w:eastAsia="Times New Roman" w:hAnsi="Arial" w:cs="Arial"/>
          <w:b/>
          <w:bCs/>
        </w:rPr>
      </w:pPr>
    </w:p>
    <w:p w14:paraId="496CDFAC" w14:textId="40F419F0"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Finance Team members should, at a minimum, be active, tithing members of the church in good standing, completely on board with the church’s philosophy of ministry, especially as it relates to financial decision making.</w:t>
      </w:r>
    </w:p>
    <w:p w14:paraId="6F93EF51" w14:textId="77777777" w:rsidR="00ED471D" w:rsidRPr="00ED471D" w:rsidRDefault="00ED471D" w:rsidP="00ED471D">
      <w:pPr>
        <w:shd w:val="clear" w:color="auto" w:fill="FFFFFF"/>
        <w:spacing w:line="240" w:lineRule="auto"/>
        <w:rPr>
          <w:rFonts w:ascii="Arial" w:eastAsia="Times New Roman" w:hAnsi="Arial" w:cs="Arial"/>
        </w:rPr>
      </w:pPr>
    </w:p>
    <w:p w14:paraId="70CDA7BE" w14:textId="77777777" w:rsidR="00ED471D" w:rsidRP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All Finance Team members are required to sign a church Nondisclosure Agreement at the beginning of each year of their term. These signed Nondisclosure Agreements are kept on file by the Executive Pastor.</w:t>
      </w:r>
    </w:p>
    <w:p w14:paraId="1CA91132" w14:textId="41038450"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lastRenderedPageBreak/>
        <w:t>Finance Team members must have a strong background in financial management, accounting, business management, and/or other areas deemed by the Executive Pastor to be advantageous to the function and purpose of the Finance Team.</w:t>
      </w:r>
    </w:p>
    <w:p w14:paraId="3EF7C0F0" w14:textId="77777777" w:rsidR="00ED471D" w:rsidRPr="00ED471D" w:rsidRDefault="00ED471D" w:rsidP="00ED471D">
      <w:pPr>
        <w:shd w:val="clear" w:color="auto" w:fill="FFFFFF"/>
        <w:spacing w:line="240" w:lineRule="auto"/>
        <w:rPr>
          <w:rFonts w:ascii="Arial" w:eastAsia="Times New Roman" w:hAnsi="Arial" w:cs="Arial"/>
        </w:rPr>
      </w:pPr>
    </w:p>
    <w:p w14:paraId="1D0577AB" w14:textId="41B182CA"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In the absence of qualified candidates, members of the </w:t>
      </w:r>
      <w:r>
        <w:rPr>
          <w:rFonts w:ascii="Arial" w:eastAsia="Times New Roman" w:hAnsi="Arial" w:cs="Arial"/>
        </w:rPr>
        <w:t>LBA</w:t>
      </w:r>
      <w:r w:rsidRPr="00ED471D">
        <w:rPr>
          <w:rFonts w:ascii="Arial" w:eastAsia="Times New Roman" w:hAnsi="Arial" w:cs="Arial"/>
        </w:rPr>
        <w:t xml:space="preserve"> may serve as Finance Team members until suitable replacements are found.</w:t>
      </w:r>
    </w:p>
    <w:p w14:paraId="51F363C9" w14:textId="77777777" w:rsidR="00ED471D" w:rsidRPr="00ED471D" w:rsidRDefault="00ED471D" w:rsidP="00ED471D">
      <w:pPr>
        <w:shd w:val="clear" w:color="auto" w:fill="FFFFFF"/>
        <w:spacing w:line="240" w:lineRule="auto"/>
        <w:rPr>
          <w:rFonts w:ascii="Arial" w:eastAsia="Times New Roman" w:hAnsi="Arial" w:cs="Arial"/>
        </w:rPr>
      </w:pPr>
    </w:p>
    <w:p w14:paraId="75CCA00D" w14:textId="0147FF26"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Candidates for Finance Team membership are identified and nominated by the Senior and Executive Pastors and are reviewed and approved/denied by </w:t>
      </w:r>
      <w:r>
        <w:rPr>
          <w:rFonts w:ascii="Arial" w:eastAsia="Times New Roman" w:hAnsi="Arial" w:cs="Arial"/>
        </w:rPr>
        <w:t>LBA</w:t>
      </w:r>
      <w:r w:rsidRPr="00ED471D">
        <w:rPr>
          <w:rFonts w:ascii="Arial" w:eastAsia="Times New Roman" w:hAnsi="Arial" w:cs="Arial"/>
        </w:rPr>
        <w:t xml:space="preserve"> vote.</w:t>
      </w:r>
    </w:p>
    <w:p w14:paraId="42140236" w14:textId="77777777" w:rsidR="00ED471D" w:rsidRPr="00ED471D" w:rsidRDefault="00ED471D" w:rsidP="00ED471D">
      <w:pPr>
        <w:shd w:val="clear" w:color="auto" w:fill="FFFFFF"/>
        <w:spacing w:line="240" w:lineRule="auto"/>
        <w:rPr>
          <w:rFonts w:ascii="Arial" w:eastAsia="Times New Roman" w:hAnsi="Arial" w:cs="Arial"/>
        </w:rPr>
      </w:pPr>
    </w:p>
    <w:p w14:paraId="4625171F" w14:textId="77777777" w:rsidR="00ED471D" w:rsidRP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Team members are asked to serve a three-year term and until a suitable replacement is found.</w:t>
      </w:r>
    </w:p>
    <w:p w14:paraId="17F4D89B" w14:textId="44C70069"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Team members may be dismissed earlier if the </w:t>
      </w:r>
      <w:proofErr w:type="spellStart"/>
      <w:r>
        <w:rPr>
          <w:rFonts w:ascii="Arial" w:eastAsia="Times New Roman" w:hAnsi="Arial" w:cs="Arial"/>
        </w:rPr>
        <w:t>Treasuser</w:t>
      </w:r>
      <w:proofErr w:type="spellEnd"/>
      <w:r w:rsidRPr="00ED471D">
        <w:rPr>
          <w:rFonts w:ascii="Arial" w:eastAsia="Times New Roman" w:hAnsi="Arial" w:cs="Arial"/>
        </w:rPr>
        <w:t xml:space="preserve"> deems their services no longer helpful or needed by the team. Team member dismissal requires </w:t>
      </w:r>
      <w:r>
        <w:rPr>
          <w:rFonts w:ascii="Arial" w:eastAsia="Times New Roman" w:hAnsi="Arial" w:cs="Arial"/>
        </w:rPr>
        <w:t>LBA</w:t>
      </w:r>
      <w:r w:rsidRPr="00ED471D">
        <w:rPr>
          <w:rFonts w:ascii="Arial" w:eastAsia="Times New Roman" w:hAnsi="Arial" w:cs="Arial"/>
        </w:rPr>
        <w:t xml:space="preserve"> approval.</w:t>
      </w:r>
    </w:p>
    <w:p w14:paraId="331CBFBA" w14:textId="77777777" w:rsidR="00ED471D" w:rsidRPr="00ED471D" w:rsidRDefault="00ED471D" w:rsidP="00ED471D">
      <w:pPr>
        <w:shd w:val="clear" w:color="auto" w:fill="FFFFFF"/>
        <w:spacing w:line="240" w:lineRule="auto"/>
        <w:rPr>
          <w:rFonts w:ascii="Arial" w:eastAsia="Times New Roman" w:hAnsi="Arial" w:cs="Arial"/>
        </w:rPr>
      </w:pPr>
    </w:p>
    <w:p w14:paraId="27266BB5" w14:textId="2167A007" w:rsidR="00ED471D" w:rsidRDefault="00ED471D" w:rsidP="00ED471D">
      <w:pPr>
        <w:shd w:val="clear" w:color="auto" w:fill="FFFFFF"/>
        <w:spacing w:line="240" w:lineRule="auto"/>
        <w:outlineLvl w:val="4"/>
        <w:rPr>
          <w:rFonts w:ascii="Arial" w:eastAsia="Times New Roman" w:hAnsi="Arial" w:cs="Arial"/>
          <w:b/>
          <w:bCs/>
        </w:rPr>
      </w:pPr>
      <w:r w:rsidRPr="00ED471D">
        <w:rPr>
          <w:rFonts w:ascii="Arial" w:eastAsia="Times New Roman" w:hAnsi="Arial" w:cs="Arial"/>
          <w:b/>
          <w:bCs/>
        </w:rPr>
        <w:t>Authority, Duties, Responsibilities, and Regular Activities</w:t>
      </w:r>
    </w:p>
    <w:p w14:paraId="1F72E4E4" w14:textId="77777777" w:rsidR="00ED471D" w:rsidRPr="00ED471D" w:rsidRDefault="00ED471D" w:rsidP="00ED471D">
      <w:pPr>
        <w:shd w:val="clear" w:color="auto" w:fill="FFFFFF"/>
        <w:spacing w:line="240" w:lineRule="auto"/>
        <w:outlineLvl w:val="4"/>
        <w:rPr>
          <w:rFonts w:ascii="Arial" w:eastAsia="Times New Roman" w:hAnsi="Arial" w:cs="Arial"/>
          <w:b/>
          <w:bCs/>
        </w:rPr>
      </w:pPr>
    </w:p>
    <w:p w14:paraId="07FEB77A" w14:textId="15C3C916"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The Finance Team has no authority and is not formally involved in any financial business decisions outside the team’s advisory role as outlined in this charter.</w:t>
      </w:r>
    </w:p>
    <w:p w14:paraId="130604B2" w14:textId="77777777" w:rsidR="00ED471D" w:rsidRPr="00ED471D" w:rsidRDefault="00ED471D" w:rsidP="00ED471D">
      <w:pPr>
        <w:shd w:val="clear" w:color="auto" w:fill="FFFFFF"/>
        <w:spacing w:line="240" w:lineRule="auto"/>
        <w:rPr>
          <w:rFonts w:ascii="Arial" w:eastAsia="Times New Roman" w:hAnsi="Arial" w:cs="Arial"/>
        </w:rPr>
      </w:pPr>
    </w:p>
    <w:p w14:paraId="51D18A0D" w14:textId="0487AB04"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The Finance Team meets on a regular basis (usually monthly) and reviews financial reports and other information as needed to properly assess the financial health of the church. The </w:t>
      </w:r>
      <w:r>
        <w:rPr>
          <w:rFonts w:ascii="Arial" w:eastAsia="Times New Roman" w:hAnsi="Arial" w:cs="Arial"/>
        </w:rPr>
        <w:t xml:space="preserve">Treasurer and the </w:t>
      </w:r>
      <w:r w:rsidRPr="00ED471D">
        <w:rPr>
          <w:rFonts w:ascii="Arial" w:eastAsia="Times New Roman" w:hAnsi="Arial" w:cs="Arial"/>
        </w:rPr>
        <w:t>Executive Pastor prepares reports and other information as needed in preparation for all Finance Team meetings.</w:t>
      </w:r>
    </w:p>
    <w:p w14:paraId="55BA0912" w14:textId="77777777" w:rsidR="00ED471D" w:rsidRPr="00ED471D" w:rsidRDefault="00ED471D" w:rsidP="00ED471D">
      <w:pPr>
        <w:shd w:val="clear" w:color="auto" w:fill="FFFFFF"/>
        <w:spacing w:line="240" w:lineRule="auto"/>
        <w:rPr>
          <w:rFonts w:ascii="Arial" w:eastAsia="Times New Roman" w:hAnsi="Arial" w:cs="Arial"/>
        </w:rPr>
      </w:pPr>
    </w:p>
    <w:p w14:paraId="0AE3BCF3" w14:textId="6C8F6F4E"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Minutes of all Finance Team meetings are recorded by the team member assigned for that meeting, are reviewed by all team members, and kept on file by the Executive Pastor.</w:t>
      </w:r>
    </w:p>
    <w:p w14:paraId="1F0E9592" w14:textId="77777777" w:rsidR="00ED471D" w:rsidRPr="00ED471D" w:rsidRDefault="00ED471D" w:rsidP="00ED471D">
      <w:pPr>
        <w:shd w:val="clear" w:color="auto" w:fill="FFFFFF"/>
        <w:spacing w:line="240" w:lineRule="auto"/>
        <w:rPr>
          <w:rFonts w:ascii="Arial" w:eastAsia="Times New Roman" w:hAnsi="Arial" w:cs="Arial"/>
        </w:rPr>
      </w:pPr>
    </w:p>
    <w:p w14:paraId="5DD471D8" w14:textId="0D8CD271"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Recommendations by the Finance Team are given to the Executive Pastor who reviews them with the Senior Pastor. If desired and/or necessary the Senior Pastor, at his/her discretion, may submit Finance Team recommendations to the </w:t>
      </w:r>
      <w:r>
        <w:rPr>
          <w:rFonts w:ascii="Arial" w:eastAsia="Times New Roman" w:hAnsi="Arial" w:cs="Arial"/>
        </w:rPr>
        <w:t>LBA</w:t>
      </w:r>
      <w:r w:rsidRPr="00ED471D">
        <w:rPr>
          <w:rFonts w:ascii="Arial" w:eastAsia="Times New Roman" w:hAnsi="Arial" w:cs="Arial"/>
        </w:rPr>
        <w:t xml:space="preserve"> for review, consideration, and if required, approval.</w:t>
      </w:r>
    </w:p>
    <w:p w14:paraId="6E71E8B4" w14:textId="77777777" w:rsidR="00ED471D" w:rsidRPr="00ED471D" w:rsidRDefault="00ED471D" w:rsidP="00ED471D">
      <w:pPr>
        <w:shd w:val="clear" w:color="auto" w:fill="FFFFFF"/>
        <w:spacing w:line="240" w:lineRule="auto"/>
        <w:rPr>
          <w:rFonts w:ascii="Arial" w:eastAsia="Times New Roman" w:hAnsi="Arial" w:cs="Arial"/>
        </w:rPr>
      </w:pPr>
    </w:p>
    <w:p w14:paraId="3A2054D2" w14:textId="22F92F50"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The Finance Team may also serve with the Executive Pastor in the completion of periodic financial audits.</w:t>
      </w:r>
    </w:p>
    <w:p w14:paraId="4C98D585" w14:textId="77777777" w:rsidR="00ED471D" w:rsidRPr="00ED471D" w:rsidRDefault="00ED471D" w:rsidP="00ED471D">
      <w:pPr>
        <w:shd w:val="clear" w:color="auto" w:fill="FFFFFF"/>
        <w:spacing w:line="240" w:lineRule="auto"/>
        <w:rPr>
          <w:rFonts w:ascii="Arial" w:eastAsia="Times New Roman" w:hAnsi="Arial" w:cs="Arial"/>
        </w:rPr>
      </w:pPr>
    </w:p>
    <w:p w14:paraId="0562BE9B" w14:textId="1E4437C5" w:rsidR="00ED471D" w:rsidRDefault="00ED471D" w:rsidP="00ED471D">
      <w:pPr>
        <w:shd w:val="clear" w:color="auto" w:fill="FFFFFF"/>
        <w:spacing w:line="240" w:lineRule="auto"/>
        <w:outlineLvl w:val="4"/>
        <w:rPr>
          <w:rFonts w:ascii="Arial" w:eastAsia="Times New Roman" w:hAnsi="Arial" w:cs="Arial"/>
          <w:b/>
          <w:bCs/>
        </w:rPr>
      </w:pPr>
      <w:r w:rsidRPr="00ED471D">
        <w:rPr>
          <w:rFonts w:ascii="Arial" w:eastAsia="Times New Roman" w:hAnsi="Arial" w:cs="Arial"/>
          <w:b/>
          <w:bCs/>
        </w:rPr>
        <w:t>Dissolution</w:t>
      </w:r>
    </w:p>
    <w:p w14:paraId="3A1C3BFC" w14:textId="77777777" w:rsidR="00ED471D" w:rsidRPr="00ED471D" w:rsidRDefault="00ED471D" w:rsidP="00ED471D">
      <w:pPr>
        <w:shd w:val="clear" w:color="auto" w:fill="FFFFFF"/>
        <w:spacing w:line="240" w:lineRule="auto"/>
        <w:outlineLvl w:val="4"/>
        <w:rPr>
          <w:rFonts w:ascii="Arial" w:eastAsia="Times New Roman" w:hAnsi="Arial" w:cs="Arial"/>
          <w:b/>
          <w:bCs/>
        </w:rPr>
      </w:pPr>
    </w:p>
    <w:p w14:paraId="3836EA45" w14:textId="68360DF5" w:rsid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If at the discretion of the </w:t>
      </w:r>
      <w:r>
        <w:rPr>
          <w:rFonts w:ascii="Arial" w:eastAsia="Times New Roman" w:hAnsi="Arial" w:cs="Arial"/>
        </w:rPr>
        <w:t>LBA</w:t>
      </w:r>
      <w:r w:rsidRPr="00ED471D">
        <w:rPr>
          <w:rFonts w:ascii="Arial" w:eastAsia="Times New Roman" w:hAnsi="Arial" w:cs="Arial"/>
        </w:rPr>
        <w:t xml:space="preserve"> the Finance Team is no longer needed, it can be discontinued with or without notice.</w:t>
      </w:r>
    </w:p>
    <w:p w14:paraId="7CC260EB" w14:textId="77777777" w:rsidR="00ED471D" w:rsidRPr="00ED471D" w:rsidRDefault="00ED471D" w:rsidP="00ED471D">
      <w:pPr>
        <w:shd w:val="clear" w:color="auto" w:fill="FFFFFF"/>
        <w:spacing w:line="240" w:lineRule="auto"/>
        <w:rPr>
          <w:rFonts w:ascii="Arial" w:eastAsia="Times New Roman" w:hAnsi="Arial" w:cs="Arial"/>
        </w:rPr>
      </w:pPr>
    </w:p>
    <w:p w14:paraId="2DC6281E" w14:textId="24C7F40F" w:rsidR="00ED471D" w:rsidRPr="00ED471D" w:rsidRDefault="00ED471D" w:rsidP="00ED471D">
      <w:pPr>
        <w:shd w:val="clear" w:color="auto" w:fill="FFFFFF"/>
        <w:spacing w:line="240" w:lineRule="auto"/>
        <w:rPr>
          <w:rFonts w:ascii="Arial" w:eastAsia="Times New Roman" w:hAnsi="Arial" w:cs="Arial"/>
        </w:rPr>
      </w:pPr>
      <w:r w:rsidRPr="00ED471D">
        <w:rPr>
          <w:rFonts w:ascii="Arial" w:eastAsia="Times New Roman" w:hAnsi="Arial" w:cs="Arial"/>
        </w:rPr>
        <w:t xml:space="preserve">Finance Team dissolution will be preceded by a final meeting during which a “Finance Team Final Report” is created. The final report will be submitted to the </w:t>
      </w:r>
      <w:r>
        <w:rPr>
          <w:rFonts w:ascii="Arial" w:eastAsia="Times New Roman" w:hAnsi="Arial" w:cs="Arial"/>
        </w:rPr>
        <w:t>LBA</w:t>
      </w:r>
      <w:r w:rsidRPr="00ED471D">
        <w:rPr>
          <w:rFonts w:ascii="Arial" w:eastAsia="Times New Roman" w:hAnsi="Arial" w:cs="Arial"/>
        </w:rPr>
        <w:t xml:space="preserve"> and kept on file should the need arise for the creation of a Finance Team at some point in the future.</w:t>
      </w:r>
    </w:p>
    <w:p w14:paraId="25FDD294" w14:textId="77777777" w:rsidR="00FB06EC" w:rsidRPr="00ED471D" w:rsidRDefault="00FB06EC" w:rsidP="00ED471D">
      <w:pPr>
        <w:spacing w:line="240" w:lineRule="auto"/>
        <w:rPr>
          <w:rFonts w:ascii="Arial" w:hAnsi="Arial" w:cs="Arial"/>
        </w:rPr>
      </w:pPr>
    </w:p>
    <w:sectPr w:rsidR="00FB06EC" w:rsidRPr="00ED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1D"/>
    <w:rsid w:val="00ED471D"/>
    <w:rsid w:val="00FB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1D5A"/>
  <w15:chartTrackingRefBased/>
  <w15:docId w15:val="{2CA1454A-036F-4608-A702-0F41832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47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4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4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D471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7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47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471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D471D"/>
    <w:rPr>
      <w:rFonts w:ascii="Times New Roman" w:eastAsia="Times New Roman" w:hAnsi="Times New Roman" w:cs="Times New Roman"/>
      <w:b/>
      <w:bCs/>
      <w:sz w:val="20"/>
      <w:szCs w:val="20"/>
    </w:rPr>
  </w:style>
  <w:style w:type="paragraph" w:customStyle="1" w:styleId="entry-meta">
    <w:name w:val="entry-meta"/>
    <w:basedOn w:val="Normal"/>
    <w:rsid w:val="00ED47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47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069762">
      <w:bodyDiv w:val="1"/>
      <w:marLeft w:val="0"/>
      <w:marRight w:val="0"/>
      <w:marTop w:val="0"/>
      <w:marBottom w:val="0"/>
      <w:divBdr>
        <w:top w:val="none" w:sz="0" w:space="0" w:color="auto"/>
        <w:left w:val="none" w:sz="0" w:space="0" w:color="auto"/>
        <w:bottom w:val="none" w:sz="0" w:space="0" w:color="auto"/>
        <w:right w:val="none" w:sz="0" w:space="0" w:color="auto"/>
      </w:divBdr>
      <w:divsChild>
        <w:div w:id="158652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ecutivepastoronline.com/executive-pastor-job-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Miedema</dc:creator>
  <cp:keywords/>
  <dc:description/>
  <cp:lastModifiedBy>Andy Miedema</cp:lastModifiedBy>
  <cp:revision>1</cp:revision>
  <dcterms:created xsi:type="dcterms:W3CDTF">2020-04-14T13:27:00Z</dcterms:created>
  <dcterms:modified xsi:type="dcterms:W3CDTF">2020-04-14T13:36:00Z</dcterms:modified>
</cp:coreProperties>
</file>